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customXmlProperties+xml" PartName="/customXml/itemProps1.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custom-properties+xml" PartName="/docProps/custom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</Types>
</file>

<file path=_rels/.rels><?xml version="1.0" encoding="UTF-8" standalone="no"?><Relationships xmlns="http://schemas.openxmlformats.org/package/2006/relationships"><Relationship Id="rId1" Target="docProps/app.xml" Type="http://schemas.openxmlformats.org/officeDocument/2006/relationships/extended-properties"/><Relationship Id="rId2" Target="docProps/core.xml" Type="http://schemas.openxmlformats.org/package/2006/relationships/metadata/core-properties"/><Relationship Id="rId3" Target="docProps/custom.xml" Type="http://schemas.openxmlformats.org/officeDocument/2006/relationships/custom-properties"/><Relationship Id="rId4" Target="word/document.xml" Type="http://schemas.openxmlformats.org/officeDocument/2006/relationships/officeDocument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left"/>
        <w:rPr>
          <w:rFonts w:hint="default" w:ascii="黑体" w:hAnsi="黑体" w:eastAsia="黑体" w:cs="黑体"/>
          <w:color w:val="auto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color w:val="auto"/>
          <w:sz w:val="32"/>
          <w:szCs w:val="32"/>
          <w:lang w:val="en-US" w:eastAsia="zh-CN"/>
        </w:rPr>
        <w:t>附件1：</w:t>
      </w:r>
    </w:p>
    <w:p>
      <w:pPr>
        <w:jc w:val="center"/>
        <w:rPr>
          <w:rFonts w:hint="eastAsia" w:ascii="黑体" w:hAnsi="黑体" w:eastAsia="黑体" w:cs="黑体"/>
          <w:color w:val="auto"/>
          <w:sz w:val="32"/>
          <w:szCs w:val="32"/>
          <w:lang w:eastAsia="zh-CN"/>
        </w:rPr>
      </w:pPr>
      <w:r>
        <w:rPr>
          <w:rFonts w:hint="eastAsia" w:ascii="黑体" w:hAnsi="黑体" w:eastAsia="黑体" w:cs="黑体"/>
          <w:color w:val="auto"/>
          <w:sz w:val="32"/>
          <w:szCs w:val="32"/>
          <w:lang w:val="en-US" w:eastAsia="zh-CN"/>
        </w:rPr>
        <w:t>2021年度</w:t>
      </w:r>
      <w:r>
        <w:rPr>
          <w:rFonts w:hint="eastAsia" w:ascii="黑体" w:hAnsi="黑体" w:eastAsia="黑体" w:cs="黑体"/>
          <w:color w:val="auto"/>
          <w:sz w:val="32"/>
          <w:szCs w:val="32"/>
          <w:lang w:eastAsia="zh-CN"/>
        </w:rPr>
        <w:t>宁波慈溪农旅集团有限公司招聘岗位计划表</w:t>
      </w:r>
    </w:p>
    <w:p>
      <w:pPr>
        <w:rPr>
          <w:rFonts w:hint="eastAsia" w:ascii="仿宋" w:hAnsi="仿宋" w:eastAsia="仿宋" w:cs="仿宋"/>
          <w:color w:val="auto"/>
          <w:sz w:val="32"/>
          <w:szCs w:val="32"/>
          <w:lang w:eastAsia="zh-CN"/>
        </w:rPr>
      </w:pPr>
    </w:p>
    <w:tbl>
      <w:tblPr>
        <w:tblStyle w:val="3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94"/>
        <w:gridCol w:w="774"/>
        <w:gridCol w:w="770"/>
        <w:gridCol w:w="769"/>
        <w:gridCol w:w="1160"/>
        <w:gridCol w:w="706"/>
        <w:gridCol w:w="1858"/>
        <w:gridCol w:w="199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4" w:hRule="atLeast"/>
          <w:jc w:val="center"/>
        </w:trPr>
        <w:tc>
          <w:tcPr>
            <w:tcW w:w="500" w:type="dxa"/>
            <w:vAlign w:val="center"/>
          </w:tcPr>
          <w:p>
            <w:pPr>
              <w:jc w:val="center"/>
              <w:rPr>
                <w:rFonts w:hint="eastAsia" w:eastAsiaTheme="minorEastAsia"/>
                <w:b/>
                <w:bCs/>
                <w:lang w:eastAsia="zh-CN"/>
              </w:rPr>
            </w:pPr>
            <w:r>
              <w:rPr>
                <w:rFonts w:hint="eastAsia"/>
                <w:b/>
                <w:bCs/>
                <w:lang w:eastAsia="zh-CN"/>
              </w:rPr>
              <w:t>序号</w:t>
            </w:r>
          </w:p>
        </w:tc>
        <w:tc>
          <w:tcPr>
            <w:tcW w:w="796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b/>
                <w:bCs/>
                <w:sz w:val="24"/>
              </w:rPr>
            </w:pPr>
            <w:r>
              <w:rPr>
                <w:rFonts w:hint="eastAsia"/>
                <w:b/>
                <w:bCs/>
              </w:rPr>
              <w:t>招聘单位</w:t>
            </w:r>
          </w:p>
        </w:tc>
        <w:tc>
          <w:tcPr>
            <w:tcW w:w="792" w:type="dxa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b/>
                <w:bCs/>
                <w:sz w:val="24"/>
                <w:lang w:eastAsia="zh-CN"/>
              </w:rPr>
            </w:pPr>
            <w:r>
              <w:rPr>
                <w:rFonts w:hint="eastAsia" w:ascii="黑体" w:hAnsi="黑体" w:eastAsia="黑体" w:cs="黑体"/>
                <w:b/>
                <w:bCs/>
                <w:sz w:val="24"/>
              </w:rPr>
              <w:t>招</w:t>
            </w:r>
            <w:r>
              <w:rPr>
                <w:rFonts w:hint="eastAsia" w:ascii="黑体" w:hAnsi="黑体" w:eastAsia="黑体" w:cs="黑体"/>
                <w:b/>
                <w:bCs/>
                <w:sz w:val="24"/>
                <w:lang w:eastAsia="zh-CN"/>
              </w:rPr>
              <w:t>聘岗位</w:t>
            </w:r>
          </w:p>
        </w:tc>
        <w:tc>
          <w:tcPr>
            <w:tcW w:w="791" w:type="dxa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b/>
                <w:bCs/>
                <w:sz w:val="24"/>
                <w:lang w:eastAsia="zh-CN"/>
              </w:rPr>
            </w:pPr>
            <w:r>
              <w:rPr>
                <w:rFonts w:hint="eastAsia" w:ascii="黑体" w:hAnsi="黑体" w:eastAsia="黑体" w:cs="黑体"/>
                <w:b/>
                <w:bCs/>
                <w:sz w:val="24"/>
              </w:rPr>
              <w:t>招</w:t>
            </w:r>
            <w:r>
              <w:rPr>
                <w:rFonts w:hint="eastAsia" w:ascii="黑体" w:hAnsi="黑体" w:eastAsia="黑体" w:cs="黑体"/>
                <w:b/>
                <w:bCs/>
                <w:sz w:val="24"/>
                <w:lang w:eastAsia="zh-CN"/>
              </w:rPr>
              <w:t>聘计划</w:t>
            </w:r>
          </w:p>
        </w:tc>
        <w:tc>
          <w:tcPr>
            <w:tcW w:w="1209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b/>
                <w:bCs/>
                <w:sz w:val="24"/>
              </w:rPr>
            </w:pPr>
            <w:r>
              <w:rPr>
                <w:rFonts w:hint="eastAsia"/>
                <w:b/>
                <w:bCs/>
              </w:rPr>
              <w:t>学历要求</w:t>
            </w:r>
          </w:p>
        </w:tc>
        <w:tc>
          <w:tcPr>
            <w:tcW w:w="723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b/>
                <w:bCs/>
                <w:sz w:val="24"/>
              </w:rPr>
            </w:pPr>
            <w:r>
              <w:rPr>
                <w:rFonts w:hint="eastAsia" w:ascii="黑体" w:hAnsi="黑体" w:eastAsia="黑体" w:cs="黑体"/>
                <w:b/>
                <w:bCs/>
                <w:sz w:val="24"/>
              </w:rPr>
              <w:t>年龄</w:t>
            </w:r>
            <w:r>
              <w:rPr>
                <w:rFonts w:hint="eastAsia"/>
                <w:b/>
                <w:bCs/>
              </w:rPr>
              <w:t>要求</w:t>
            </w:r>
          </w:p>
        </w:tc>
        <w:tc>
          <w:tcPr>
            <w:tcW w:w="1939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b/>
                <w:bCs/>
                <w:sz w:val="24"/>
              </w:rPr>
            </w:pPr>
            <w:r>
              <w:rPr>
                <w:rFonts w:hint="eastAsia" w:ascii="黑体" w:hAnsi="黑体" w:eastAsia="黑体" w:cs="黑体"/>
                <w:b/>
                <w:bCs/>
                <w:sz w:val="24"/>
              </w:rPr>
              <w:t>专业要求</w:t>
            </w:r>
          </w:p>
        </w:tc>
        <w:tc>
          <w:tcPr>
            <w:tcW w:w="2082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b/>
                <w:bCs/>
                <w:sz w:val="24"/>
              </w:rPr>
            </w:pPr>
            <w:r>
              <w:rPr>
                <w:rFonts w:hint="eastAsia" w:ascii="黑体" w:hAnsi="黑体" w:eastAsia="黑体" w:cs="黑体"/>
                <w:b/>
                <w:bCs/>
                <w:sz w:val="24"/>
              </w:rPr>
              <w:t>报名及资格复审所需资料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500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仿宋" w:hAnsi="仿宋" w:eastAsia="仿宋" w:cs="仿宋"/>
                <w:sz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lang w:val="en-US" w:eastAsia="zh-CN"/>
              </w:rPr>
              <w:t>1</w:t>
            </w:r>
          </w:p>
        </w:tc>
        <w:tc>
          <w:tcPr>
            <w:tcW w:w="796" w:type="dxa"/>
            <w:vAlign w:val="center"/>
          </w:tcPr>
          <w:p>
            <w:pPr>
              <w:spacing w:line="400" w:lineRule="exact"/>
              <w:jc w:val="center"/>
              <w:rPr>
                <w:rFonts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集团本级</w:t>
            </w:r>
          </w:p>
        </w:tc>
        <w:tc>
          <w:tcPr>
            <w:tcW w:w="792" w:type="dxa"/>
            <w:vAlign w:val="center"/>
          </w:tcPr>
          <w:p>
            <w:pPr>
              <w:widowControl/>
              <w:tabs>
                <w:tab w:val="left" w:pos="435"/>
              </w:tabs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综合管理</w:t>
            </w:r>
          </w:p>
        </w:tc>
        <w:tc>
          <w:tcPr>
            <w:tcW w:w="791" w:type="dxa"/>
            <w:vAlign w:val="center"/>
          </w:tcPr>
          <w:p>
            <w:pPr>
              <w:widowControl/>
              <w:tabs>
                <w:tab w:val="left" w:pos="435"/>
              </w:tabs>
              <w:jc w:val="center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1</w:t>
            </w:r>
          </w:p>
        </w:tc>
        <w:tc>
          <w:tcPr>
            <w:tcW w:w="1209" w:type="dxa"/>
            <w:vAlign w:val="center"/>
          </w:tcPr>
          <w:p>
            <w:pPr>
              <w:widowControl/>
              <w:tabs>
                <w:tab w:val="left" w:pos="435"/>
              </w:tabs>
              <w:jc w:val="center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全日制普通高校</w:t>
            </w:r>
            <w:r>
              <w:rPr>
                <w:rFonts w:hint="eastAsia" w:ascii="仿宋" w:hAnsi="仿宋" w:eastAsia="仿宋"/>
                <w:sz w:val="24"/>
                <w:lang w:eastAsia="zh-CN"/>
              </w:rPr>
              <w:t>大专</w:t>
            </w:r>
            <w:r>
              <w:rPr>
                <w:rFonts w:hint="eastAsia" w:ascii="仿宋" w:hAnsi="仿宋" w:eastAsia="仿宋"/>
                <w:sz w:val="24"/>
              </w:rPr>
              <w:t>及以上</w:t>
            </w:r>
          </w:p>
        </w:tc>
        <w:tc>
          <w:tcPr>
            <w:tcW w:w="723" w:type="dxa"/>
            <w:vAlign w:val="center"/>
          </w:tcPr>
          <w:p>
            <w:pPr>
              <w:widowControl/>
              <w:tabs>
                <w:tab w:val="left" w:pos="435"/>
              </w:tabs>
              <w:jc w:val="center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35周岁以下</w:t>
            </w:r>
          </w:p>
        </w:tc>
        <w:tc>
          <w:tcPr>
            <w:tcW w:w="1939" w:type="dxa"/>
            <w:vAlign w:val="center"/>
          </w:tcPr>
          <w:p>
            <w:pPr>
              <w:widowControl/>
              <w:tabs>
                <w:tab w:val="left" w:pos="435"/>
              </w:tabs>
              <w:jc w:val="center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专业不限</w:t>
            </w:r>
          </w:p>
        </w:tc>
        <w:tc>
          <w:tcPr>
            <w:tcW w:w="2082" w:type="dxa"/>
            <w:vAlign w:val="center"/>
          </w:tcPr>
          <w:p>
            <w:pPr>
              <w:widowControl/>
              <w:tabs>
                <w:tab w:val="left" w:pos="435"/>
              </w:tabs>
              <w:jc w:val="center"/>
              <w:rPr>
                <w:rFonts w:hint="eastAsia" w:ascii="仿宋" w:hAnsi="仿宋" w:eastAsia="仿宋"/>
                <w:sz w:val="24"/>
                <w:lang w:eastAsia="zh-CN"/>
              </w:rPr>
            </w:pPr>
            <w:r>
              <w:rPr>
                <w:rFonts w:hint="eastAsia" w:ascii="仿宋" w:hAnsi="仿宋" w:eastAsia="仿宋"/>
                <w:sz w:val="24"/>
              </w:rPr>
              <w:t>报名表（附件2）、1寸照2张、身份证、户口簿、毕业证书、学位证书</w:t>
            </w:r>
            <w:r>
              <w:rPr>
                <w:rFonts w:hint="eastAsia" w:ascii="仿宋" w:hAnsi="仿宋" w:eastAsia="仿宋"/>
                <w:sz w:val="24"/>
                <w:lang w:eastAsia="zh-CN"/>
              </w:rPr>
              <w:t>（专科无需提供）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500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仿宋" w:hAnsi="仿宋" w:eastAsia="仿宋" w:cs="仿宋"/>
                <w:sz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lang w:val="en-US" w:eastAsia="zh-CN"/>
              </w:rPr>
              <w:t>2</w:t>
            </w:r>
          </w:p>
        </w:tc>
        <w:tc>
          <w:tcPr>
            <w:tcW w:w="796" w:type="dxa"/>
            <w:vAlign w:val="center"/>
          </w:tcPr>
          <w:p>
            <w:pPr>
              <w:spacing w:line="400" w:lineRule="exact"/>
              <w:jc w:val="center"/>
              <w:rPr>
                <w:rFonts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集团本级</w:t>
            </w:r>
          </w:p>
        </w:tc>
        <w:tc>
          <w:tcPr>
            <w:tcW w:w="792" w:type="dxa"/>
            <w:vAlign w:val="center"/>
          </w:tcPr>
          <w:p>
            <w:pPr>
              <w:spacing w:line="400" w:lineRule="exact"/>
              <w:jc w:val="center"/>
              <w:rPr>
                <w:rFonts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  <w:lang w:eastAsia="zh-CN"/>
              </w:rPr>
              <w:t>农业</w:t>
            </w:r>
            <w:r>
              <w:rPr>
                <w:rFonts w:hint="eastAsia" w:ascii="仿宋" w:hAnsi="仿宋" w:eastAsia="仿宋" w:cs="仿宋"/>
                <w:sz w:val="24"/>
              </w:rPr>
              <w:t>开发</w:t>
            </w:r>
          </w:p>
        </w:tc>
        <w:tc>
          <w:tcPr>
            <w:tcW w:w="791" w:type="dxa"/>
            <w:vAlign w:val="center"/>
          </w:tcPr>
          <w:p>
            <w:pPr>
              <w:widowControl/>
              <w:tabs>
                <w:tab w:val="left" w:pos="435"/>
              </w:tabs>
              <w:jc w:val="center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1</w:t>
            </w:r>
          </w:p>
        </w:tc>
        <w:tc>
          <w:tcPr>
            <w:tcW w:w="1209" w:type="dxa"/>
            <w:vAlign w:val="center"/>
          </w:tcPr>
          <w:p>
            <w:pPr>
              <w:widowControl/>
              <w:tabs>
                <w:tab w:val="left" w:pos="435"/>
              </w:tabs>
              <w:jc w:val="center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全日制普通高校本科及以上</w:t>
            </w:r>
          </w:p>
        </w:tc>
        <w:tc>
          <w:tcPr>
            <w:tcW w:w="723" w:type="dxa"/>
            <w:vAlign w:val="center"/>
          </w:tcPr>
          <w:p>
            <w:pPr>
              <w:widowControl/>
              <w:tabs>
                <w:tab w:val="left" w:pos="435"/>
              </w:tabs>
              <w:jc w:val="center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35周岁以下</w:t>
            </w:r>
          </w:p>
        </w:tc>
        <w:tc>
          <w:tcPr>
            <w:tcW w:w="1939" w:type="dxa"/>
            <w:vAlign w:val="center"/>
          </w:tcPr>
          <w:p>
            <w:pPr>
              <w:widowControl/>
              <w:tabs>
                <w:tab w:val="left" w:pos="435"/>
              </w:tabs>
              <w:jc w:val="center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农学、</w:t>
            </w:r>
          </w:p>
          <w:p>
            <w:pPr>
              <w:widowControl/>
              <w:tabs>
                <w:tab w:val="left" w:pos="435"/>
              </w:tabs>
              <w:jc w:val="center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农业资源与环境、种子科学与工程</w:t>
            </w:r>
          </w:p>
        </w:tc>
        <w:tc>
          <w:tcPr>
            <w:tcW w:w="2082" w:type="dxa"/>
            <w:vAlign w:val="center"/>
          </w:tcPr>
          <w:p>
            <w:pPr>
              <w:widowControl/>
              <w:tabs>
                <w:tab w:val="left" w:pos="435"/>
              </w:tabs>
              <w:jc w:val="center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报名表（附件2）、1寸照2张、身份证、户口簿、毕业证书、学位证书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20" w:hRule="atLeast"/>
          <w:jc w:val="center"/>
        </w:trPr>
        <w:tc>
          <w:tcPr>
            <w:tcW w:w="500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仿宋" w:hAnsi="仿宋" w:eastAsia="仿宋" w:cs="仿宋"/>
                <w:sz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lang w:val="en-US" w:eastAsia="zh-CN"/>
              </w:rPr>
              <w:t>3</w:t>
            </w:r>
          </w:p>
        </w:tc>
        <w:tc>
          <w:tcPr>
            <w:tcW w:w="796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集团下属单位</w:t>
            </w:r>
          </w:p>
        </w:tc>
        <w:tc>
          <w:tcPr>
            <w:tcW w:w="792" w:type="dxa"/>
            <w:vAlign w:val="center"/>
          </w:tcPr>
          <w:p>
            <w:pPr>
              <w:spacing w:line="400" w:lineRule="exact"/>
              <w:jc w:val="center"/>
              <w:rPr>
                <w:rFonts w:hint="default" w:ascii="仿宋" w:hAnsi="仿宋" w:eastAsia="仿宋" w:cs="仿宋"/>
                <w:sz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lang w:eastAsia="zh-CN"/>
              </w:rPr>
              <w:t>旅游管理</w:t>
            </w:r>
            <w:r>
              <w:rPr>
                <w:rFonts w:hint="eastAsia" w:ascii="仿宋" w:hAnsi="仿宋" w:eastAsia="仿宋" w:cs="仿宋"/>
                <w:sz w:val="24"/>
                <w:lang w:val="en-US" w:eastAsia="zh-CN"/>
              </w:rPr>
              <w:t xml:space="preserve"> </w:t>
            </w:r>
          </w:p>
        </w:tc>
        <w:tc>
          <w:tcPr>
            <w:tcW w:w="791" w:type="dxa"/>
            <w:vAlign w:val="center"/>
          </w:tcPr>
          <w:p>
            <w:pPr>
              <w:widowControl/>
              <w:tabs>
                <w:tab w:val="left" w:pos="435"/>
              </w:tabs>
              <w:jc w:val="center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1</w:t>
            </w:r>
          </w:p>
        </w:tc>
        <w:tc>
          <w:tcPr>
            <w:tcW w:w="1209" w:type="dxa"/>
            <w:vAlign w:val="center"/>
          </w:tcPr>
          <w:p>
            <w:pPr>
              <w:widowControl/>
              <w:tabs>
                <w:tab w:val="left" w:pos="435"/>
              </w:tabs>
              <w:jc w:val="center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全日制普通高校本科及以上</w:t>
            </w:r>
          </w:p>
        </w:tc>
        <w:tc>
          <w:tcPr>
            <w:tcW w:w="723" w:type="dxa"/>
            <w:vAlign w:val="center"/>
          </w:tcPr>
          <w:p>
            <w:pPr>
              <w:widowControl/>
              <w:tabs>
                <w:tab w:val="left" w:pos="435"/>
              </w:tabs>
              <w:jc w:val="center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35周岁以下</w:t>
            </w:r>
          </w:p>
        </w:tc>
        <w:tc>
          <w:tcPr>
            <w:tcW w:w="1939" w:type="dxa"/>
            <w:vAlign w:val="center"/>
          </w:tcPr>
          <w:p>
            <w:pPr>
              <w:widowControl/>
              <w:tabs>
                <w:tab w:val="left" w:pos="435"/>
              </w:tabs>
              <w:jc w:val="center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旅游管理</w:t>
            </w:r>
            <w:r>
              <w:rPr>
                <w:rFonts w:hint="eastAsia" w:ascii="仿宋" w:hAnsi="仿宋" w:eastAsia="仿宋"/>
                <w:sz w:val="24"/>
                <w:lang w:eastAsia="zh-CN"/>
              </w:rPr>
              <w:t>类</w:t>
            </w:r>
            <w:r>
              <w:rPr>
                <w:rFonts w:hint="eastAsia" w:ascii="仿宋" w:hAnsi="仿宋" w:eastAsia="仿宋"/>
                <w:sz w:val="24"/>
              </w:rPr>
              <w:t>、</w:t>
            </w:r>
          </w:p>
          <w:p>
            <w:pPr>
              <w:widowControl/>
              <w:tabs>
                <w:tab w:val="left" w:pos="435"/>
              </w:tabs>
              <w:jc w:val="center"/>
              <w:rPr>
                <w:rFonts w:hint="eastAsia" w:ascii="仿宋" w:hAnsi="仿宋" w:eastAsia="仿宋"/>
                <w:sz w:val="24"/>
                <w:lang w:eastAsia="zh-CN"/>
              </w:rPr>
            </w:pPr>
            <w:r>
              <w:rPr>
                <w:rFonts w:hint="eastAsia" w:ascii="仿宋" w:hAnsi="仿宋" w:eastAsia="仿宋"/>
                <w:sz w:val="24"/>
              </w:rPr>
              <w:t>市场营销</w:t>
            </w:r>
            <w:r>
              <w:rPr>
                <w:rFonts w:hint="eastAsia" w:ascii="仿宋" w:hAnsi="仿宋" w:eastAsia="仿宋"/>
                <w:sz w:val="24"/>
                <w:lang w:eastAsia="zh-CN"/>
              </w:rPr>
              <w:t>、</w:t>
            </w:r>
          </w:p>
          <w:p>
            <w:pPr>
              <w:widowControl/>
              <w:tabs>
                <w:tab w:val="left" w:pos="435"/>
              </w:tabs>
              <w:ind w:firstLine="240" w:firstLineChars="100"/>
              <w:jc w:val="both"/>
              <w:rPr>
                <w:rFonts w:hint="eastAsia" w:ascii="仿宋" w:hAnsi="仿宋" w:eastAsia="仿宋"/>
                <w:sz w:val="24"/>
                <w:lang w:eastAsia="zh-CN"/>
              </w:rPr>
            </w:pPr>
            <w:r>
              <w:rPr>
                <w:rFonts w:hint="eastAsia" w:ascii="仿宋" w:hAnsi="仿宋" w:eastAsia="仿宋"/>
                <w:sz w:val="24"/>
                <w:lang w:eastAsia="zh-CN"/>
              </w:rPr>
              <w:t>工商管理</w:t>
            </w:r>
          </w:p>
        </w:tc>
        <w:tc>
          <w:tcPr>
            <w:tcW w:w="2082" w:type="dxa"/>
            <w:vAlign w:val="center"/>
          </w:tcPr>
          <w:p>
            <w:pPr>
              <w:widowControl/>
              <w:tabs>
                <w:tab w:val="left" w:pos="435"/>
              </w:tabs>
              <w:jc w:val="center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报名表（附件2）、1寸照2张、身份证、户口簿、毕业证书、学位证书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500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仿宋" w:hAnsi="仿宋" w:eastAsia="仿宋" w:cs="仿宋"/>
                <w:sz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lang w:val="en-US" w:eastAsia="zh-CN"/>
              </w:rPr>
              <w:t>4</w:t>
            </w:r>
          </w:p>
        </w:tc>
        <w:tc>
          <w:tcPr>
            <w:tcW w:w="796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集团下属单位</w:t>
            </w:r>
          </w:p>
        </w:tc>
        <w:tc>
          <w:tcPr>
            <w:tcW w:w="792" w:type="dxa"/>
            <w:vAlign w:val="center"/>
          </w:tcPr>
          <w:p>
            <w:pPr>
              <w:spacing w:line="400" w:lineRule="exact"/>
              <w:jc w:val="center"/>
              <w:rPr>
                <w:rFonts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财务管理</w:t>
            </w:r>
          </w:p>
        </w:tc>
        <w:tc>
          <w:tcPr>
            <w:tcW w:w="791" w:type="dxa"/>
            <w:vAlign w:val="center"/>
          </w:tcPr>
          <w:p>
            <w:pPr>
              <w:widowControl/>
              <w:tabs>
                <w:tab w:val="left" w:pos="435"/>
              </w:tabs>
              <w:jc w:val="center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1</w:t>
            </w:r>
          </w:p>
        </w:tc>
        <w:tc>
          <w:tcPr>
            <w:tcW w:w="1209" w:type="dxa"/>
            <w:vAlign w:val="center"/>
          </w:tcPr>
          <w:p>
            <w:pPr>
              <w:widowControl/>
              <w:tabs>
                <w:tab w:val="left" w:pos="435"/>
              </w:tabs>
              <w:jc w:val="center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全日制普通高校本科及以上</w:t>
            </w:r>
          </w:p>
        </w:tc>
        <w:tc>
          <w:tcPr>
            <w:tcW w:w="723" w:type="dxa"/>
            <w:vAlign w:val="center"/>
          </w:tcPr>
          <w:p>
            <w:pPr>
              <w:widowControl/>
              <w:tabs>
                <w:tab w:val="left" w:pos="435"/>
              </w:tabs>
              <w:jc w:val="center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35周岁以下</w:t>
            </w:r>
          </w:p>
        </w:tc>
        <w:tc>
          <w:tcPr>
            <w:tcW w:w="1939" w:type="dxa"/>
            <w:vAlign w:val="center"/>
          </w:tcPr>
          <w:p>
            <w:pPr>
              <w:widowControl/>
              <w:tabs>
                <w:tab w:val="left" w:pos="435"/>
              </w:tabs>
              <w:jc w:val="center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会计学、</w:t>
            </w:r>
          </w:p>
          <w:p>
            <w:pPr>
              <w:widowControl/>
              <w:tabs>
                <w:tab w:val="left" w:pos="435"/>
              </w:tabs>
              <w:jc w:val="center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财务管理、</w:t>
            </w:r>
          </w:p>
          <w:p>
            <w:pPr>
              <w:widowControl/>
              <w:tabs>
                <w:tab w:val="left" w:pos="435"/>
              </w:tabs>
              <w:jc w:val="center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审计学</w:t>
            </w:r>
          </w:p>
        </w:tc>
        <w:tc>
          <w:tcPr>
            <w:tcW w:w="2082" w:type="dxa"/>
            <w:vAlign w:val="center"/>
          </w:tcPr>
          <w:p>
            <w:pPr>
              <w:widowControl/>
              <w:tabs>
                <w:tab w:val="left" w:pos="435"/>
              </w:tabs>
              <w:jc w:val="center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报名表（附件2）、1寸照2张、身份证、户口簿、毕业证书、学位证书</w:t>
            </w:r>
          </w:p>
        </w:tc>
      </w:tr>
    </w:tbl>
    <w:p>
      <w:pPr>
        <w:rPr>
          <w:color w:val="auto"/>
        </w:rPr>
      </w:pPr>
    </w:p>
    <w:p>
      <w:pPr>
        <w:widowControl/>
        <w:tabs>
          <w:tab w:val="left" w:pos="435"/>
        </w:tabs>
        <w:rPr>
          <w:rFonts w:hint="eastAsia" w:ascii="仿宋_GB2312" w:eastAsia="仿宋_GB2312"/>
          <w:color w:val="auto"/>
          <w:sz w:val="32"/>
          <w:szCs w:val="32"/>
        </w:rPr>
      </w:pPr>
    </w:p>
    <w:p>
      <w:pPr>
        <w:widowControl/>
        <w:tabs>
          <w:tab w:val="left" w:pos="435"/>
        </w:tabs>
        <w:rPr>
          <w:rFonts w:hint="eastAsia" w:ascii="仿宋_GB2312" w:eastAsia="仿宋_GB2312"/>
          <w:color w:val="auto"/>
          <w:sz w:val="32"/>
          <w:szCs w:val="32"/>
        </w:rPr>
      </w:pP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1592BA3"/>
    <w:rsid w:val="09D2712D"/>
    <w:rsid w:val="11592B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no"?><Relationships xmlns="http://schemas.openxmlformats.org/package/2006/relationships"><Relationship Id="rId1" Target="styles.xml" Type="http://schemas.openxmlformats.org/officeDocument/2006/relationships/styles"/><Relationship Id="rId2" Target="settings.xml" Type="http://schemas.openxmlformats.org/officeDocument/2006/relationships/settings"/><Relationship Id="rId3" Target="theme/theme1.xml" Type="http://schemas.openxmlformats.org/officeDocument/2006/relationships/theme"/><Relationship Id="rId4" Target="../customXml/item1.xml" Type="http://schemas.openxmlformats.org/officeDocument/2006/relationships/customXml"/><Relationship Id="rId5" Target="fontTable.xml" Type="http://schemas.openxmlformats.org/officeDocument/2006/relationships/fontTable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no"?><Relationships xmlns="http://schemas.openxmlformats.org/package/2006/relationships"><Relationship Id="rId1" Target="itemProps1.xml" Type="http://schemas.openxmlformats.org/officeDocument/2006/relationships/customXmlProps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Office_11.1.0.10938_F1E327BC-269C-435d-A152-05C5408002CA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>
  <dcterms:created xsi:type="dcterms:W3CDTF">2021-11-01T06:58:00Z</dcterms:created>
  <dc:creator>狭路相逢</dc:creator>
  <cp:lastModifiedBy>狭路相逢</cp:lastModifiedBy>
  <dcterms:modified xsi:type="dcterms:W3CDTF">2021-11-01T06:58:32Z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2052-11.1.0.10938</vt:lpwstr>
  </property>
  <property fmtid="{D5CDD505-2E9C-101B-9397-08002B2CF9AE}" pid="3" name="ICV">
    <vt:lpwstr>F2E986A078C04A76B72AFFE4277C6A58</vt:lpwstr>
  </property>
</Properties>
</file>